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2200"/>
        <w:jc w:val="left"/>
        <w:rPr>
          <w:rFonts w:ascii="宋体" w:hAnsi="宋体" w:eastAsia="宋体" w:cs="宋体"/>
          <w:color w:val="auto"/>
          <w:kern w:val="0"/>
          <w:szCs w:val="21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auto"/>
          <w:kern w:val="0"/>
          <w:sz w:val="44"/>
          <w:szCs w:val="44"/>
        </w:rPr>
        <w:t>建筑工程项目明细表</w:t>
      </w:r>
      <w:bookmarkEnd w:id="0"/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4"/>
          <w:szCs w:val="24"/>
        </w:rPr>
        <w:t>建筑工程项目名称：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4"/>
          <w:szCs w:val="24"/>
        </w:rPr>
        <w:t>工程项目建设地址：</w:t>
      </w:r>
    </w:p>
    <w:tbl>
      <w:tblPr>
        <w:tblStyle w:val="2"/>
        <w:tblW w:w="904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80"/>
        <w:gridCol w:w="1368"/>
        <w:gridCol w:w="1368"/>
        <w:gridCol w:w="1369"/>
        <w:gridCol w:w="581"/>
        <w:gridCol w:w="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单位工程名称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42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单位工程建筑面积（平方米）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210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小计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地上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地下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地下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建筑工程项目建筑总面积：　　　　　　　　 平方米。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其中：地上建筑总面积：　　　　　 平方米；地下建筑总面积：　　　　　　平方米。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90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申请单位并加盖公章：　　　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　　　　　　　　　　　　　　　　　　　　　　　　　　　　　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申请单位经办人：　　　　　　　审核人：　　　　　        年　　　 月　　　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leftChars="-200" w:hanging="420" w:hangingChars="175"/>
        <w:jc w:val="left"/>
      </w:pPr>
      <w:r>
        <w:rPr>
          <w:rFonts w:hint="eastAsia" w:ascii="黑体" w:hAnsi="黑体" w:eastAsia="黑体" w:cs="宋体"/>
          <w:color w:val="auto"/>
          <w:kern w:val="0"/>
          <w:sz w:val="24"/>
          <w:szCs w:val="24"/>
        </w:rPr>
        <w:t>注：建筑工程项目由多个单位工程组成时需填写、提供此表；建筑工程项目由一个单位工程组成时不需填写、提供此表。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E4A1C"/>
    <w:rsid w:val="71C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2019-01-29T02:16:00Z</dcterms:created>
  <dc:creator>admin</dc:creator>
  <cp:lastModifiedBy>admin</cp:lastModifiedBy>
  <dcterms:modified xsi:type="dcterms:W3CDTF">2019-01-29T02:18:42Z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